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4657.0" w:type="dxa"/>
        <w:jc w:val="left"/>
        <w:tblInd w:w="-432.0" w:type="dxa"/>
        <w:tblBorders>
          <w:top w:color="000080" w:space="0" w:sz="8" w:val="single"/>
          <w:bottom w:color="000080" w:space="0" w:sz="8" w:val="single"/>
          <w:insideH w:color="000080" w:space="0" w:sz="8" w:val="single"/>
        </w:tblBorders>
        <w:tblLayout w:type="fixed"/>
        <w:tblLook w:val="0000"/>
      </w:tblPr>
      <w:tblGrid>
        <w:gridCol w:w="14657"/>
        <w:tblGridChange w:id="0">
          <w:tblGrid>
            <w:gridCol w:w="14657"/>
          </w:tblGrid>
        </w:tblGridChange>
      </w:tblGrid>
      <w:tr>
        <w:trPr>
          <w:cantSplit w:val="0"/>
          <w:trHeight w:val="298" w:hRule="atLeast"/>
          <w:tblHeader w:val="0"/>
        </w:trPr>
        <w:tc>
          <w:tcPr>
            <w:tcBorders>
              <w:top w:color="000080" w:space="0" w:sz="8" w:val="single"/>
              <w:bottom w:color="000080" w:space="0" w:sz="8" w:val="single"/>
            </w:tcBorders>
            <w:shd w:fill="auto" w:val="clear"/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I.C. “ANNA FRANK”</w:t>
            </w:r>
          </w:p>
          <w:tbl>
            <w:tblPr>
              <w:tblStyle w:val="Table2"/>
              <w:tblW w:w="14461.0" w:type="dxa"/>
              <w:jc w:val="left"/>
              <w:tblBorders>
                <w:top w:color="000080" w:space="0" w:sz="4" w:val="single"/>
                <w:left w:color="000080" w:space="0" w:sz="4" w:val="single"/>
                <w:bottom w:color="000080" w:space="0" w:sz="4" w:val="single"/>
                <w:insideH w:color="000080" w:space="0" w:sz="4" w:val="single"/>
              </w:tblBorders>
              <w:tblLayout w:type="fixed"/>
              <w:tblLook w:val="0000"/>
            </w:tblPr>
            <w:tblGrid>
              <w:gridCol w:w="4197"/>
              <w:gridCol w:w="5425"/>
              <w:gridCol w:w="4839"/>
              <w:tblGridChange w:id="0">
                <w:tblGrid>
                  <w:gridCol w:w="4197"/>
                  <w:gridCol w:w="5425"/>
                  <w:gridCol w:w="4839"/>
                </w:tblGrid>
              </w:tblGridChange>
            </w:tblGrid>
            <w:tr>
              <w:trPr>
                <w:cantSplit w:val="0"/>
                <w:tblHeader w:val="0"/>
              </w:trPr>
              <w:tc>
                <w:tcPr>
                  <w:tcBorders>
                    <w:top w:color="000080" w:space="0" w:sz="4" w:val="single"/>
                    <w:left w:color="000080" w:space="0" w:sz="4" w:val="single"/>
                    <w:bottom w:color="00008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03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2"/>
                      <w:szCs w:val="22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Calibri" w:cs="Calibri" w:eastAsia="Calibri" w:hAnsi="Calibri"/>
                      <w:b w:val="1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  <w:rtl w:val="0"/>
                    </w:rPr>
                    <w:t xml:space="preserve">SCUOLA</w:t>
                  </w:r>
                  <w:r w:rsidDel="00000000" w:rsidR="00000000" w:rsidRPr="00000000">
                    <w:rPr>
                      <w:rFonts w:ascii="Calibri" w:cs="Calibri" w:eastAsia="Calibri" w:hAnsi="Calibri"/>
                      <w:b w:val="1"/>
                      <w:i w:val="0"/>
                      <w:smallCaps w:val="0"/>
                      <w:strike w:val="0"/>
                      <w:color w:val="000000"/>
                      <w:sz w:val="32"/>
                      <w:szCs w:val="32"/>
                      <w:u w:val="none"/>
                      <w:shd w:fill="auto" w:val="clear"/>
                      <w:vertAlign w:val="baseline"/>
                      <w:rtl w:val="0"/>
                    </w:rPr>
                    <w:t xml:space="preserve"> </w:t>
                  </w:r>
                  <w:r w:rsidDel="00000000" w:rsidR="00000000" w:rsidRPr="00000000">
                    <w:rPr>
                      <w:rFonts w:ascii="Calibri" w:cs="Calibri" w:eastAsia="Calibri" w:hAnsi="Calibri"/>
                      <w:b w:val="1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  <w:rtl w:val="0"/>
                    </w:rPr>
                    <w:t xml:space="preserve">PRIMARIA “A. FRANK”</w:t>
                  </w:r>
                  <w:r w:rsidDel="00000000" w:rsidR="00000000" w:rsidRPr="00000000">
                    <w:rPr>
                      <w:rtl w:val="0"/>
                    </w:rPr>
                  </w:r>
                </w:p>
                <w:p w:rsidR="00000000" w:rsidDel="00000000" w:rsidP="00000000" w:rsidRDefault="00000000" w:rsidRPr="00000000" w14:paraId="00000004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rFonts w:ascii="Calibri" w:cs="Calibri" w:eastAsia="Calibri" w:hAnsi="Calibri"/>
                      <w:b w:val="1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Calibri" w:cs="Calibri" w:eastAsia="Calibri" w:hAnsi="Calibri"/>
                      <w:b w:val="1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  <w:rtl w:val="0"/>
                    </w:rPr>
                    <w:t xml:space="preserve">20099 SESTO SAN GIOVANNI</w:t>
                  </w:r>
                </w:p>
              </w:tc>
              <w:tc>
                <w:tcPr>
                  <w:tcBorders>
                    <w:top w:color="000080" w:space="0" w:sz="4" w:val="single"/>
                    <w:left w:color="000080" w:space="0" w:sz="4" w:val="single"/>
                    <w:bottom w:color="00008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05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36"/>
                      <w:szCs w:val="36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36"/>
                      <w:szCs w:val="36"/>
                      <w:u w:val="none"/>
                      <w:shd w:fill="auto" w:val="clear"/>
                      <w:vertAlign w:val="baseline"/>
                      <w:rtl w:val="0"/>
                    </w:rPr>
                    <w:t xml:space="preserve">Nuovo Curricolo</w:t>
                  </w:r>
                </w:p>
                <w:p w:rsidR="00000000" w:rsidDel="00000000" w:rsidP="00000000" w:rsidRDefault="00000000" w:rsidRPr="00000000" w14:paraId="00000006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36"/>
                      <w:szCs w:val="36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36"/>
                      <w:szCs w:val="36"/>
                      <w:u w:val="none"/>
                      <w:shd w:fill="auto" w:val="clear"/>
                      <w:vertAlign w:val="baseline"/>
                      <w:rtl w:val="0"/>
                    </w:rPr>
                    <w:t xml:space="preserve">CLASSI II</w:t>
                  </w:r>
                </w:p>
              </w:tc>
              <w:tc>
                <w:tcPr>
                  <w:tcBorders>
                    <w:top w:color="000080" w:space="0" w:sz="4" w:val="single"/>
                    <w:left w:color="000080" w:space="0" w:sz="4" w:val="single"/>
                    <w:bottom w:color="000080" w:space="0" w:sz="4" w:val="single"/>
                    <w:right w:color="00008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07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8"/>
                      <w:szCs w:val="2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8"/>
                      <w:szCs w:val="28"/>
                      <w:u w:val="none"/>
                      <w:shd w:fill="auto" w:val="clear"/>
                      <w:vertAlign w:val="baseline"/>
                      <w:rtl w:val="0"/>
                    </w:rPr>
                    <w:t xml:space="preserve">ANNO SCOLASTICO</w:t>
                  </w:r>
                </w:p>
                <w:p w:rsidR="00000000" w:rsidDel="00000000" w:rsidP="00000000" w:rsidRDefault="00000000" w:rsidRPr="00000000" w14:paraId="00000008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8"/>
                      <w:szCs w:val="2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8"/>
                      <w:szCs w:val="28"/>
                      <w:u w:val="none"/>
                      <w:shd w:fill="auto" w:val="clear"/>
                      <w:vertAlign w:val="baseline"/>
                      <w:rtl w:val="0"/>
                    </w:rPr>
                    <w:t xml:space="preserve">202</w:t>
                  </w:r>
                  <w:r w:rsidDel="00000000" w:rsidR="00000000" w:rsidRPr="00000000">
                    <w:rPr>
                      <w:rFonts w:ascii="Calibri" w:cs="Calibri" w:eastAsia="Calibri" w:hAnsi="Calibri"/>
                      <w:sz w:val="28"/>
                      <w:szCs w:val="28"/>
                      <w:rtl w:val="0"/>
                    </w:rPr>
                    <w:t xml:space="preserve">4</w:t>
                  </w:r>
                  <w:r w:rsidDel="00000000" w:rsidR="00000000" w:rsidRPr="00000000"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8"/>
                      <w:szCs w:val="28"/>
                      <w:u w:val="none"/>
                      <w:shd w:fill="auto" w:val="clear"/>
                      <w:vertAlign w:val="baseline"/>
                      <w:rtl w:val="0"/>
                    </w:rPr>
                    <w:t xml:space="preserve">-202</w:t>
                  </w:r>
                  <w:r w:rsidDel="00000000" w:rsidR="00000000" w:rsidRPr="00000000">
                    <w:rPr>
                      <w:rFonts w:ascii="Calibri" w:cs="Calibri" w:eastAsia="Calibri" w:hAnsi="Calibri"/>
                      <w:sz w:val="28"/>
                      <w:szCs w:val="28"/>
                      <w:rtl w:val="0"/>
                    </w:rPr>
                    <w:t xml:space="preserve">5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</w:tbl>
          <w:p w:rsidR="00000000" w:rsidDel="00000000" w:rsidP="00000000" w:rsidRDefault="00000000" w:rsidRPr="00000000" w14:paraId="00000009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8" w:hRule="atLeast"/>
          <w:tblHeader w:val="0"/>
        </w:trPr>
        <w:tc>
          <w:tcPr>
            <w:tcBorders>
              <w:top w:color="000080" w:space="0" w:sz="8" w:val="single"/>
              <w:bottom w:color="000080" w:space="0" w:sz="8" w:val="single"/>
            </w:tcBorders>
            <w:shd w:fill="auto" w:val="clear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2" w:hRule="atLeast"/>
          <w:tblHeader w:val="0"/>
        </w:trPr>
        <w:tc>
          <w:tcPr>
            <w:shd w:fill="c0c0c0" w:val="clear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Disciplina:    SCIENZE</w:t>
            </w:r>
          </w:p>
        </w:tc>
      </w:tr>
      <w:tr>
        <w:trPr>
          <w:cantSplit w:val="0"/>
          <w:trHeight w:val="305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COMPETENZA CHIAVE EUROPEA: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8"/>
                <w:szCs w:val="28"/>
                <w:rtl w:val="0"/>
              </w:rPr>
              <w:t xml:space="preserve"> competenza matematica e competenza in scienze, tecnologie e ingegneria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4" w:hRule="atLeast"/>
          <w:tblHeader w:val="0"/>
        </w:trPr>
        <w:tc>
          <w:tcPr>
            <w:tcBorders>
              <w:bottom w:color="000080" w:space="0" w:sz="8" w:val="single"/>
            </w:tcBorders>
            <w:shd w:fill="auto" w:val="clear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           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center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Traguardi formativi</w:t>
      </w:r>
    </w:p>
    <w:tbl>
      <w:tblPr>
        <w:tblStyle w:val="Table3"/>
        <w:tblW w:w="14577.000000000004" w:type="dxa"/>
        <w:jc w:val="left"/>
        <w:tblInd w:w="-225.0" w:type="dxa"/>
        <w:tblBorders>
          <w:top w:color="000080" w:space="0" w:sz="4" w:val="single"/>
          <w:left w:color="000080" w:space="0" w:sz="4" w:val="single"/>
          <w:bottom w:color="000080" w:space="0" w:sz="4" w:val="single"/>
          <w:insideH w:color="000080" w:space="0" w:sz="4" w:val="single"/>
        </w:tblBorders>
        <w:tblLayout w:type="fixed"/>
        <w:tblLook w:val="0000"/>
      </w:tblPr>
      <w:tblGrid>
        <w:gridCol w:w="3354"/>
        <w:gridCol w:w="2413"/>
        <w:gridCol w:w="1787"/>
        <w:gridCol w:w="1759"/>
        <w:gridCol w:w="1691"/>
        <w:gridCol w:w="1609"/>
        <w:gridCol w:w="1964"/>
        <w:tblGridChange w:id="0">
          <w:tblGrid>
            <w:gridCol w:w="3354"/>
            <w:gridCol w:w="2413"/>
            <w:gridCol w:w="1787"/>
            <w:gridCol w:w="1759"/>
            <w:gridCol w:w="1691"/>
            <w:gridCol w:w="1609"/>
            <w:gridCol w:w="1964"/>
          </w:tblGrid>
        </w:tblGridChange>
      </w:tblGrid>
      <w:tr>
        <w:trPr>
          <w:cantSplit w:val="0"/>
          <w:trHeight w:val="797" w:hRule="atLeast"/>
          <w:tblHeader w:val="0"/>
        </w:trPr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Competenze specifiche </w:t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Contenuti disciplinari</w:t>
            </w:r>
          </w:p>
        </w:tc>
        <w:tc>
          <w:tcPr>
            <w:gridSpan w:val="5"/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Tempi </w:t>
            </w:r>
          </w:p>
        </w:tc>
      </w:tr>
      <w:tr>
        <w:trPr>
          <w:cantSplit w:val="0"/>
          <w:trHeight w:val="797" w:hRule="atLeast"/>
          <w:tblHeader w:val="0"/>
        </w:trPr>
        <w:tc>
          <w:tcPr>
            <w:vMerge w:val="restart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17">
            <w:pPr>
              <w:widowControl w:val="1"/>
              <w:numPr>
                <w:ilvl w:val="0"/>
                <w:numId w:val="6"/>
              </w:numPr>
              <w:shd w:fill="ffffff" w:val="clear"/>
              <w:spacing w:after="0" w:before="0" w:line="240" w:lineRule="auto"/>
              <w:ind w:left="802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  <w:rtl w:val="0"/>
              </w:rPr>
              <w:t xml:space="preserve">Osservare, descrivere e confrontare oggetti attraverso l'uso dei cinque sensi.</w:t>
            </w:r>
          </w:p>
          <w:p w:rsidR="00000000" w:rsidDel="00000000" w:rsidP="00000000" w:rsidRDefault="00000000" w:rsidRPr="00000000" w14:paraId="00000018">
            <w:pPr>
              <w:widowControl w:val="1"/>
              <w:numPr>
                <w:ilvl w:val="0"/>
                <w:numId w:val="6"/>
              </w:numPr>
              <w:shd w:fill="ffffff" w:val="clear"/>
              <w:spacing w:after="0" w:before="0" w:line="240" w:lineRule="auto"/>
              <w:ind w:left="802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  <w:rtl w:val="0"/>
              </w:rPr>
              <w:t xml:space="preserve">Osservare, analizzare e descrive fenomeni appartenenti alla realtà naturale e agli aspetti della vita quotidiana, formulare ipotesi e verificarle, utilizzando semplici schematizzazioni.</w:t>
            </w:r>
          </w:p>
          <w:p w:rsidR="00000000" w:rsidDel="00000000" w:rsidP="00000000" w:rsidRDefault="00000000" w:rsidRPr="00000000" w14:paraId="00000019">
            <w:pPr>
              <w:widowControl w:val="1"/>
              <w:shd w:fill="ffffff" w:val="clear"/>
              <w:spacing w:after="0" w:before="0" w:line="240" w:lineRule="auto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A">
            <w:pPr>
              <w:widowControl w:val="1"/>
              <w:numPr>
                <w:ilvl w:val="0"/>
                <w:numId w:val="7"/>
              </w:numPr>
              <w:shd w:fill="ffffff" w:val="clear"/>
              <w:spacing w:after="0" w:before="0" w:line="240" w:lineRule="auto"/>
              <w:ind w:left="1043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  <w:rtl w:val="0"/>
              </w:rPr>
              <w:t xml:space="preserve">Riconoscere  le principali caratteristiche degli animali e i modi di vivere di organismi animali e vegetali. </w:t>
            </w:r>
          </w:p>
          <w:p w:rsidR="00000000" w:rsidDel="00000000" w:rsidP="00000000" w:rsidRDefault="00000000" w:rsidRPr="00000000" w14:paraId="0000001B">
            <w:pPr>
              <w:widowControl w:val="1"/>
              <w:shd w:fill="ffffff" w:val="clear"/>
              <w:spacing w:after="0" w:before="0" w:line="240" w:lineRule="auto"/>
              <w:ind w:left="1043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C">
            <w:pPr>
              <w:widowControl w:val="1"/>
              <w:numPr>
                <w:ilvl w:val="0"/>
                <w:numId w:val="8"/>
              </w:numPr>
              <w:shd w:fill="ffffff" w:val="clear"/>
              <w:spacing w:after="0" w:before="0" w:line="240" w:lineRule="auto"/>
              <w:ind w:left="720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  <w:rtl w:val="0"/>
              </w:rPr>
              <w:t xml:space="preserve">Riconoscere le principali interazioni tra mondo naturale e comunità umana, individuando alcune problematicità dell'intervento antropico negli ecosistemi. </w:t>
            </w:r>
          </w:p>
          <w:p w:rsidR="00000000" w:rsidDel="00000000" w:rsidP="00000000" w:rsidRDefault="00000000" w:rsidRPr="00000000" w14:paraId="0000001D">
            <w:pPr>
              <w:widowControl w:val="1"/>
              <w:shd w:fill="ffffff" w:val="clear"/>
              <w:spacing w:after="0" w:before="0" w:line="240" w:lineRule="auto"/>
              <w:ind w:left="72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E">
            <w:pPr>
              <w:widowControl w:val="1"/>
              <w:numPr>
                <w:ilvl w:val="0"/>
                <w:numId w:val="8"/>
              </w:numPr>
              <w:shd w:fill="ffffff" w:val="clear"/>
              <w:spacing w:after="0" w:before="0" w:line="240" w:lineRule="auto"/>
              <w:ind w:left="720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  <w:rtl w:val="0"/>
              </w:rPr>
              <w:t xml:space="preserve">Assumere comportamenti responsabili in relazione al proprio stile di vita, alla promozione della salute e all’uso delle risorse </w:t>
            </w:r>
          </w:p>
          <w:p w:rsidR="00000000" w:rsidDel="00000000" w:rsidP="00000000" w:rsidRDefault="00000000" w:rsidRPr="00000000" w14:paraId="0000001F">
            <w:pPr>
              <w:widowControl w:val="1"/>
              <w:shd w:fill="ffffff" w:val="clear"/>
              <w:spacing w:after="0" w:before="0" w:line="240" w:lineRule="auto"/>
              <w:ind w:left="72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0">
            <w:pPr>
              <w:widowControl w:val="1"/>
              <w:shd w:fill="ffffff" w:val="clear"/>
              <w:spacing w:after="0" w:before="0" w:line="240" w:lineRule="auto"/>
              <w:ind w:left="72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1">
            <w:pPr>
              <w:widowControl w:val="1"/>
              <w:shd w:fill="ffffff" w:val="clear"/>
              <w:spacing w:after="0" w:before="0" w:line="240" w:lineRule="auto"/>
              <w:ind w:left="72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2">
            <w:pPr>
              <w:widowControl w:val="1"/>
              <w:shd w:fill="ffffff" w:val="clear"/>
              <w:spacing w:after="0" w:before="0" w:line="240" w:lineRule="auto"/>
              <w:ind w:left="72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  <w:rtl w:val="0"/>
              </w:rPr>
              <w:t xml:space="preserve">.</w:t>
            </w:r>
          </w:p>
          <w:p w:rsidR="00000000" w:rsidDel="00000000" w:rsidP="00000000" w:rsidRDefault="00000000" w:rsidRPr="00000000" w14:paraId="00000023">
            <w:pPr>
              <w:widowControl w:val="1"/>
              <w:shd w:fill="ffffff" w:val="clear"/>
              <w:spacing w:after="0" w:before="0" w:line="240" w:lineRule="auto"/>
              <w:ind w:left="72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  <w:rtl w:val="0"/>
              </w:rPr>
              <w:t xml:space="preserve">.</w:t>
            </w:r>
          </w:p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72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5">
            <w:pPr>
              <w:widowControl w:val="1"/>
              <w:shd w:fill="ffffff" w:val="clear"/>
              <w:spacing w:after="0" w:before="0" w:line="240" w:lineRule="auto"/>
              <w:ind w:left="72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6">
            <w:pPr>
              <w:ind w:left="720" w:firstLine="0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ind w:left="72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29">
            <w:pPr>
              <w:spacing w:after="120" w:before="0" w:lineRule="auto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A">
            <w:pPr>
              <w:spacing w:after="120" w:before="0" w:lineRule="auto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B">
            <w:pPr>
              <w:spacing w:after="120" w:before="0" w:lineRule="auto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  <w:rtl w:val="0"/>
              </w:rPr>
              <w:t xml:space="preserve">Caratteristiche e proprietà degli oggetti in relazione al materiale di cui sono costituiti e  al loro utilizzo.</w:t>
            </w:r>
          </w:p>
          <w:p w:rsidR="00000000" w:rsidDel="00000000" w:rsidP="00000000" w:rsidRDefault="00000000" w:rsidRPr="00000000" w14:paraId="0000002C">
            <w:pPr>
              <w:spacing w:after="120" w:before="0" w:lineRule="auto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  <w:rtl w:val="0"/>
              </w:rPr>
              <w:t xml:space="preserve">Classificazioni in base a criteri assegnati.</w:t>
            </w:r>
          </w:p>
          <w:p w:rsidR="00000000" w:rsidDel="00000000" w:rsidP="00000000" w:rsidRDefault="00000000" w:rsidRPr="00000000" w14:paraId="0000002D">
            <w:pPr>
              <w:spacing w:after="0" w:before="0" w:lineRule="auto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widowControl w:val="0"/>
              <w:shd w:fill="ffffff" w:val="clear"/>
              <w:spacing w:after="120" w:before="0" w:line="276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Classificazioni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  <w:rtl w:val="0"/>
              </w:rPr>
              <w:t xml:space="preserve"> di viventi e non viventi.</w:t>
            </w:r>
          </w:p>
          <w:p w:rsidR="00000000" w:rsidDel="00000000" w:rsidP="00000000" w:rsidRDefault="00000000" w:rsidRPr="00000000" w14:paraId="0000002F">
            <w:pPr>
              <w:widowControl w:val="0"/>
              <w:shd w:fill="ffffff" w:val="clear"/>
              <w:spacing w:after="120" w:before="0" w:line="276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  <w:rtl w:val="0"/>
              </w:rPr>
              <w:t xml:space="preserve">Osservazione e descrizione dei cambiamenti legati alle stagioni.</w:t>
            </w:r>
          </w:p>
          <w:p w:rsidR="00000000" w:rsidDel="00000000" w:rsidP="00000000" w:rsidRDefault="00000000" w:rsidRPr="00000000" w14:paraId="00000030">
            <w:pPr>
              <w:keepNext w:val="0"/>
              <w:keepLines w:val="0"/>
              <w:widowControl w:val="0"/>
              <w:shd w:fill="ffffff" w:val="clear"/>
              <w:spacing w:after="120" w:before="0" w:line="276" w:lineRule="auto"/>
              <w:ind w:left="72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  <w:rtl w:val="0"/>
              </w:rPr>
              <w:t xml:space="preserve">Riconoscimento dei bisogni  del proprio corpo in relazione ai cambiamenti stagionali (abbigliamento, alimentazione,..).</w:t>
            </w:r>
          </w:p>
          <w:p w:rsidR="00000000" w:rsidDel="00000000" w:rsidP="00000000" w:rsidRDefault="00000000" w:rsidRPr="00000000" w14:paraId="00000031">
            <w:pPr>
              <w:widowControl w:val="0"/>
              <w:shd w:fill="ffffff" w:val="clear"/>
              <w:spacing w:after="120" w:before="0" w:line="276" w:lineRule="auto"/>
              <w:ind w:left="72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  <w:rtl w:val="0"/>
              </w:rPr>
              <w:t xml:space="preserve"> Le parti della pianta e la loro funzione  attraverso l'osservazione diretta e semplici esperimenti.</w:t>
            </w:r>
          </w:p>
          <w:p w:rsidR="00000000" w:rsidDel="00000000" w:rsidP="00000000" w:rsidRDefault="00000000" w:rsidRPr="00000000" w14:paraId="00000032">
            <w:pPr>
              <w:widowControl w:val="0"/>
              <w:shd w:fill="ffffff" w:val="clear"/>
              <w:spacing w:after="120" w:before="0" w:line="276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  <w:rtl w:val="0"/>
              </w:rPr>
              <w:t xml:space="preserve">L'importanza della luce per la vita delle piante.</w:t>
            </w:r>
          </w:p>
          <w:p w:rsidR="00000000" w:rsidDel="00000000" w:rsidP="00000000" w:rsidRDefault="00000000" w:rsidRPr="00000000" w14:paraId="00000033">
            <w:pPr>
              <w:widowControl w:val="0"/>
              <w:shd w:fill="ffffff" w:val="clear"/>
              <w:spacing w:after="120" w:before="0" w:line="276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  <w:rtl w:val="0"/>
              </w:rPr>
              <w:t xml:space="preserve">Le principali caratteristiche di animali domestici e non.</w:t>
            </w:r>
          </w:p>
          <w:p w:rsidR="00000000" w:rsidDel="00000000" w:rsidP="00000000" w:rsidRDefault="00000000" w:rsidRPr="00000000" w14:paraId="00000034">
            <w:pPr>
              <w:widowControl w:val="0"/>
              <w:shd w:fill="ffffff" w:val="clear"/>
              <w:spacing w:after="120" w:before="0" w:line="276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  <w:rtl w:val="0"/>
              </w:rPr>
              <w:t xml:space="preserve"> L'acqua</w:t>
            </w:r>
          </w:p>
          <w:p w:rsidR="00000000" w:rsidDel="00000000" w:rsidP="00000000" w:rsidRDefault="00000000" w:rsidRPr="00000000" w14:paraId="00000035">
            <w:pPr>
              <w:widowControl w:val="0"/>
              <w:shd w:fill="ffffff" w:val="clear"/>
              <w:spacing w:after="120" w:before="0" w:line="276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  <w:rtl w:val="0"/>
              </w:rPr>
              <w:t xml:space="preserve">- Il ciclo dell'acqua.</w:t>
            </w:r>
          </w:p>
          <w:p w:rsidR="00000000" w:rsidDel="00000000" w:rsidP="00000000" w:rsidRDefault="00000000" w:rsidRPr="00000000" w14:paraId="00000036">
            <w:pPr>
              <w:widowControl w:val="0"/>
              <w:shd w:fill="ffffff" w:val="clear"/>
              <w:spacing w:after="120" w:before="0" w:line="276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  <w:rtl w:val="0"/>
              </w:rPr>
              <w:t xml:space="preserve">- Ipotesi esplicative rispetto ai fenomeni e alle trasformazioni osservate.</w:t>
            </w:r>
          </w:p>
          <w:p w:rsidR="00000000" w:rsidDel="00000000" w:rsidP="00000000" w:rsidRDefault="00000000" w:rsidRPr="00000000" w14:paraId="00000037">
            <w:pPr>
              <w:keepNext w:val="0"/>
              <w:keepLines w:val="0"/>
              <w:widowControl w:val="0"/>
              <w:numPr>
                <w:ilvl w:val="0"/>
                <w:numId w:val="3"/>
              </w:numPr>
              <w:spacing w:after="120" w:before="0" w:line="276" w:lineRule="auto"/>
              <w:ind w:left="720" w:right="0" w:hanging="360"/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Scoperta, attraverso semplici esperimenti, delle caratteristiche dei solidi , dei liquidi e dei gas.</w:t>
            </w:r>
          </w:p>
          <w:p w:rsidR="00000000" w:rsidDel="00000000" w:rsidP="00000000" w:rsidRDefault="00000000" w:rsidRPr="00000000" w14:paraId="00000038">
            <w:pPr>
              <w:tabs>
                <w:tab w:val="left" w:leader="none" w:pos="155"/>
              </w:tabs>
              <w:spacing w:after="120" w:before="0" w:line="240" w:lineRule="auto"/>
              <w:ind w:left="1080" w:right="0" w:firstLine="0"/>
              <w:jc w:val="both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39">
            <w:pPr>
              <w:widowControl w:val="1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1° bimestre </w:t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3A">
            <w:pPr>
              <w:widowControl w:val="1"/>
              <w:spacing w:after="0" w:before="0" w:line="240" w:lineRule="auto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2° bimestre </w:t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3B">
            <w:pPr>
              <w:widowControl w:val="1"/>
              <w:spacing w:after="0" w:before="0" w:line="240" w:lineRule="auto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3° bimestre </w:t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3C">
            <w:pPr>
              <w:widowControl w:val="1"/>
              <w:spacing w:after="0" w:before="0" w:line="240" w:lineRule="auto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4° bimestre </w:t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3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Tutto l'anno</w:t>
            </w:r>
          </w:p>
        </w:tc>
      </w:tr>
      <w:tr>
        <w:trPr>
          <w:cantSplit w:val="0"/>
          <w:trHeight w:val="1174" w:hRule="atLeast"/>
          <w:tblHeader w:val="0"/>
        </w:trPr>
        <w:tc>
          <w:tcPr>
            <w:vMerge w:val="continue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3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3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4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4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4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X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4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05" w:hRule="atLeast"/>
          <w:tblHeader w:val="0"/>
        </w:trPr>
        <w:tc>
          <w:tcPr>
            <w:vMerge w:val="continue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4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4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4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4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4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4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4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X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350" w:hRule="atLeast"/>
          <w:tblHeader w:val="0"/>
        </w:trPr>
        <w:tc>
          <w:tcPr>
            <w:vMerge w:val="continue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4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4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5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5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5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5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5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X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55" w:hRule="atLeast"/>
          <w:tblHeader w:val="0"/>
        </w:trPr>
        <w:tc>
          <w:tcPr>
            <w:vMerge w:val="continue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5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5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5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5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5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5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5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964" w:hRule="atLeast"/>
          <w:tblHeader w:val="0"/>
        </w:trPr>
        <w:tc>
          <w:tcPr>
            <w:vMerge w:val="continue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5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5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5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X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5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6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6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6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99" w:hRule="atLeast"/>
          <w:tblHeader w:val="0"/>
        </w:trPr>
        <w:tc>
          <w:tcPr>
            <w:vMerge w:val="continue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6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6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6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X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6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X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6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X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6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6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50" w:hRule="atLeast"/>
          <w:tblHeader w:val="0"/>
        </w:trPr>
        <w:tc>
          <w:tcPr>
            <w:vMerge w:val="continue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6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6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6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X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6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X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6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X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6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7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964" w:hRule="atLeast"/>
          <w:tblHeader w:val="0"/>
        </w:trPr>
        <w:tc>
          <w:tcPr>
            <w:vMerge w:val="continue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7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7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7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7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7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X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7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X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7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82" w:hRule="atLeast"/>
          <w:tblHeader w:val="0"/>
        </w:trPr>
        <w:tc>
          <w:tcPr>
            <w:vMerge w:val="continue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7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7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7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7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7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7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X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7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7" w:hRule="atLeast"/>
          <w:tblHeader w:val="0"/>
        </w:trPr>
        <w:tc>
          <w:tcPr>
            <w:vMerge w:val="continue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7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8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8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8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8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8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X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8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89" w:hRule="atLeast"/>
          <w:tblHeader w:val="0"/>
        </w:trPr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8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Obiettivi di apprendimento</w:t>
            </w:r>
          </w:p>
          <w:p w:rsidR="00000000" w:rsidDel="00000000" w:rsidP="00000000" w:rsidRDefault="00000000" w:rsidRPr="00000000" w14:paraId="0000009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9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Metodologie</w:t>
            </w:r>
          </w:p>
        </w:tc>
        <w:tc>
          <w:tcPr>
            <w:gridSpan w:val="2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B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Strumenti</w:t>
            </w:r>
          </w:p>
        </w:tc>
        <w:tc>
          <w:tcPr>
            <w:gridSpan w:val="2"/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C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Verifica </w:t>
            </w:r>
          </w:p>
        </w:tc>
      </w:tr>
      <w:tr>
        <w:trPr>
          <w:cantSplit w:val="0"/>
          <w:trHeight w:val="3817" w:hRule="atLeast"/>
          <w:tblHeader w:val="0"/>
        </w:trPr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E7">
            <w:pPr>
              <w:numPr>
                <w:ilvl w:val="0"/>
                <w:numId w:val="1"/>
              </w:numPr>
              <w:spacing w:after="0" w:before="0" w:line="240" w:lineRule="auto"/>
              <w:ind w:left="720" w:hanging="36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  <w:rtl w:val="0"/>
              </w:rPr>
              <w:t xml:space="preserve">Esplorare e descrivere oggetti e materiali</w:t>
            </w:r>
          </w:p>
          <w:p w:rsidR="00000000" w:rsidDel="00000000" w:rsidP="00000000" w:rsidRDefault="00000000" w:rsidRPr="00000000" w14:paraId="000000E8">
            <w:pPr>
              <w:widowControl w:val="1"/>
              <w:shd w:fill="ffffff" w:val="clear"/>
              <w:spacing w:after="0" w:before="0" w:line="240" w:lineRule="auto"/>
              <w:ind w:left="72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  <w:rtl w:val="0"/>
              </w:rPr>
              <w:t xml:space="preserve">1. Osservare, descrivere e confrontare oggetti attraverso l'uso dei cinque sensi.</w:t>
            </w:r>
          </w:p>
          <w:p w:rsidR="00000000" w:rsidDel="00000000" w:rsidP="00000000" w:rsidRDefault="00000000" w:rsidRPr="00000000" w14:paraId="000000E9">
            <w:pPr>
              <w:widowControl w:val="1"/>
              <w:shd w:fill="ffffff" w:val="clear"/>
              <w:spacing w:after="0" w:before="0" w:line="240" w:lineRule="auto"/>
              <w:ind w:left="72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  <w:rtl w:val="0"/>
              </w:rPr>
              <w:t xml:space="preserve">2. Riconoscere le caratteristiche, le funzioni, il modo d'uso degli elementi osservati.</w:t>
            </w:r>
          </w:p>
          <w:p w:rsidR="00000000" w:rsidDel="00000000" w:rsidP="00000000" w:rsidRDefault="00000000" w:rsidRPr="00000000" w14:paraId="000000EA">
            <w:pPr>
              <w:widowControl w:val="1"/>
              <w:shd w:fill="ffffff" w:val="clear"/>
              <w:spacing w:after="0" w:before="0" w:line="240" w:lineRule="auto"/>
              <w:ind w:left="72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  <w:rtl w:val="0"/>
              </w:rPr>
              <w:t xml:space="preserve">3. Raccogliere i dati osservati e classificarli.</w:t>
            </w:r>
          </w:p>
          <w:p w:rsidR="00000000" w:rsidDel="00000000" w:rsidP="00000000" w:rsidRDefault="00000000" w:rsidRPr="00000000" w14:paraId="000000EB">
            <w:pPr>
              <w:widowControl w:val="1"/>
              <w:shd w:fill="ffffff" w:val="clear"/>
              <w:spacing w:after="0" w:before="0" w:line="240" w:lineRule="auto"/>
              <w:ind w:left="72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  <w:rtl w:val="0"/>
              </w:rPr>
              <w:t xml:space="preserve">4. Riconoscere ed utilizzare strumenti di misura non convenzionali.</w:t>
            </w:r>
          </w:p>
          <w:p w:rsidR="00000000" w:rsidDel="00000000" w:rsidP="00000000" w:rsidRDefault="00000000" w:rsidRPr="00000000" w14:paraId="000000EC">
            <w:pPr>
              <w:widowControl w:val="1"/>
              <w:shd w:fill="ffffff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D">
            <w:pPr>
              <w:widowControl w:val="1"/>
              <w:shd w:fill="ffffff" w:val="clear"/>
              <w:spacing w:after="0" w:before="0" w:line="240" w:lineRule="auto"/>
              <w:ind w:left="72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  <w:rtl w:val="0"/>
              </w:rPr>
              <w:t xml:space="preserve">Osservare e sperimentare sul campo</w:t>
            </w:r>
          </w:p>
          <w:p w:rsidR="00000000" w:rsidDel="00000000" w:rsidP="00000000" w:rsidRDefault="00000000" w:rsidRPr="00000000" w14:paraId="000000EE">
            <w:pPr>
              <w:widowControl w:val="1"/>
              <w:shd w:fill="ffffff" w:val="clear"/>
              <w:spacing w:after="0" w:before="0" w:line="240" w:lineRule="auto"/>
              <w:ind w:left="72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  <w:rtl w:val="0"/>
              </w:rPr>
              <w:t xml:space="preserve">1. Riconoscere le parti nella struttura delle piante.</w:t>
            </w:r>
          </w:p>
          <w:p w:rsidR="00000000" w:rsidDel="00000000" w:rsidP="00000000" w:rsidRDefault="00000000" w:rsidRPr="00000000" w14:paraId="000000EF">
            <w:pPr>
              <w:widowControl w:val="1"/>
              <w:shd w:fill="ffffff" w:val="clear"/>
              <w:spacing w:after="0" w:before="0" w:line="240" w:lineRule="auto"/>
              <w:ind w:left="72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  <w:rtl w:val="0"/>
              </w:rPr>
              <w:t xml:space="preserve">2. Sperimentare le fasi della vita di una pianta.</w:t>
            </w:r>
          </w:p>
          <w:p w:rsidR="00000000" w:rsidDel="00000000" w:rsidP="00000000" w:rsidRDefault="00000000" w:rsidRPr="00000000" w14:paraId="000000F0">
            <w:pPr>
              <w:widowControl w:val="1"/>
              <w:shd w:fill="ffffff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  <w:rtl w:val="0"/>
              </w:rPr>
              <w:t xml:space="preserve">3. Riconoscere  le principali caratteristiche degli animali ed eseguire semplici classificazioni in base: caratteristiche fisiche, alimentazione, comportamenti (migrazione, letargo,...).</w:t>
            </w:r>
          </w:p>
          <w:p w:rsidR="00000000" w:rsidDel="00000000" w:rsidP="00000000" w:rsidRDefault="00000000" w:rsidRPr="00000000" w14:paraId="000000F1">
            <w:pPr>
              <w:widowControl w:val="1"/>
              <w:shd w:fill="ffffff" w:val="clear"/>
              <w:spacing w:after="0" w:before="0" w:line="240" w:lineRule="auto"/>
              <w:ind w:left="72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  <w:rtl w:val="0"/>
              </w:rPr>
              <w:t xml:space="preserve">4. Riconoscere gli ambienti naturali e artificiali e differenziarne le caratteristiche.</w:t>
            </w:r>
          </w:p>
          <w:p w:rsidR="00000000" w:rsidDel="00000000" w:rsidP="00000000" w:rsidRDefault="00000000" w:rsidRPr="00000000" w14:paraId="000000F2">
            <w:pPr>
              <w:widowControl w:val="1"/>
              <w:shd w:fill="ffffff" w:val="clear"/>
              <w:spacing w:after="0" w:before="0" w:line="240" w:lineRule="auto"/>
              <w:ind w:left="72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  <w:rtl w:val="0"/>
              </w:rPr>
              <w:t xml:space="preserve">5. Osservare e riconoscere i fenomeni climaticie i cicli stagionali.</w:t>
            </w:r>
          </w:p>
          <w:p w:rsidR="00000000" w:rsidDel="00000000" w:rsidP="00000000" w:rsidRDefault="00000000" w:rsidRPr="00000000" w14:paraId="000000F3">
            <w:pPr>
              <w:widowControl w:val="1"/>
              <w:shd w:fill="ffffff" w:val="clear"/>
              <w:spacing w:after="0" w:before="0" w:line="240" w:lineRule="auto"/>
              <w:ind w:left="72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4">
            <w:pPr>
              <w:widowControl w:val="1"/>
              <w:shd w:fill="ffffff" w:val="clear"/>
              <w:spacing w:after="0" w:before="0" w:line="240" w:lineRule="auto"/>
              <w:ind w:left="72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  <w:rtl w:val="0"/>
              </w:rPr>
              <w:t xml:space="preserve">L'uomo, i viventi e l'ambiente</w:t>
            </w:r>
          </w:p>
          <w:p w:rsidR="00000000" w:rsidDel="00000000" w:rsidP="00000000" w:rsidRDefault="00000000" w:rsidRPr="00000000" w14:paraId="000000F5">
            <w:pPr>
              <w:widowControl w:val="1"/>
              <w:shd w:fill="ffffff" w:val="clear"/>
              <w:spacing w:after="0" w:before="0" w:line="240" w:lineRule="auto"/>
              <w:ind w:left="72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  <w:rtl w:val="0"/>
              </w:rPr>
              <w:t xml:space="preserve">1. Riconoscere le principali caratteristiche degli ambienti e dei modi di vivere di organismi  animali e vegetali.</w:t>
            </w:r>
          </w:p>
          <w:p w:rsidR="00000000" w:rsidDel="00000000" w:rsidP="00000000" w:rsidRDefault="00000000" w:rsidRPr="00000000" w14:paraId="000000F6">
            <w:pPr>
              <w:widowControl w:val="1"/>
              <w:shd w:fill="ffffff" w:val="clear"/>
              <w:spacing w:after="0" w:before="0" w:line="240" w:lineRule="auto"/>
              <w:ind w:left="72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  <w:rtl w:val="0"/>
              </w:rPr>
              <w:t xml:space="preserve">2.  Riconoscere le principali funzioni delle parti del corpo.</w:t>
            </w:r>
          </w:p>
          <w:p w:rsidR="00000000" w:rsidDel="00000000" w:rsidP="00000000" w:rsidRDefault="00000000" w:rsidRPr="00000000" w14:paraId="000000F7">
            <w:pPr>
              <w:widowControl w:val="1"/>
              <w:shd w:fill="ffffff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8">
            <w:pPr>
              <w:widowControl w:val="1"/>
              <w:shd w:fill="ffffff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9">
            <w:pPr>
              <w:widowControl w:val="1"/>
              <w:shd w:fill="ffffff" w:val="clear"/>
              <w:spacing w:after="0" w:before="0" w:line="240" w:lineRule="auto"/>
              <w:ind w:left="72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F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C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spacing w:after="0" w:before="0" w:line="276" w:lineRule="auto"/>
              <w:ind w:left="720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  <w:rtl w:val="0"/>
              </w:rPr>
              <w:t xml:space="preserve">Didattica esperienziale</w:t>
            </w:r>
          </w:p>
          <w:p w:rsidR="00000000" w:rsidDel="00000000" w:rsidP="00000000" w:rsidRDefault="00000000" w:rsidRPr="00000000" w14:paraId="000000FD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spacing w:after="0" w:before="0" w:line="276" w:lineRule="auto"/>
              <w:ind w:left="720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  <w:rtl w:val="0"/>
              </w:rPr>
              <w:t xml:space="preserve">Cooperative learning</w:t>
            </w:r>
          </w:p>
          <w:p w:rsidR="00000000" w:rsidDel="00000000" w:rsidP="00000000" w:rsidRDefault="00000000" w:rsidRPr="00000000" w14:paraId="000000FE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spacing w:after="0" w:before="0" w:line="240" w:lineRule="auto"/>
              <w:ind w:left="720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  <w:rtl w:val="0"/>
              </w:rPr>
              <w:t xml:space="preserve">Lezione dialogata</w:t>
            </w:r>
          </w:p>
          <w:p w:rsidR="00000000" w:rsidDel="00000000" w:rsidP="00000000" w:rsidRDefault="00000000" w:rsidRPr="00000000" w14:paraId="000000FF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spacing w:after="0" w:before="0" w:line="240" w:lineRule="auto"/>
              <w:ind w:left="720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Didattica laboratoriale</w:t>
            </w:r>
          </w:p>
          <w:p w:rsidR="00000000" w:rsidDel="00000000" w:rsidP="00000000" w:rsidRDefault="00000000" w:rsidRPr="00000000" w14:paraId="00000100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10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4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spacing w:after="0" w:before="0" w:line="240" w:lineRule="auto"/>
              <w:ind w:left="720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  <w:rtl w:val="0"/>
              </w:rPr>
              <w:t xml:space="preserve">Libri di testo</w:t>
            </w:r>
          </w:p>
          <w:p w:rsidR="00000000" w:rsidDel="00000000" w:rsidP="00000000" w:rsidRDefault="00000000" w:rsidRPr="00000000" w14:paraId="00000105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spacing w:after="0" w:before="0" w:line="240" w:lineRule="auto"/>
              <w:ind w:left="720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  <w:rtl w:val="0"/>
              </w:rPr>
              <w:t xml:space="preserve">Sussidi audiovisivi</w:t>
            </w:r>
          </w:p>
          <w:p w:rsidR="00000000" w:rsidDel="00000000" w:rsidP="00000000" w:rsidRDefault="00000000" w:rsidRPr="00000000" w14:paraId="00000106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spacing w:after="0" w:before="0" w:line="240" w:lineRule="auto"/>
              <w:ind w:left="720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  <w:rtl w:val="0"/>
              </w:rPr>
              <w:t xml:space="preserve">Supporti multimediali</w:t>
            </w:r>
          </w:p>
          <w:p w:rsidR="00000000" w:rsidDel="00000000" w:rsidP="00000000" w:rsidRDefault="00000000" w:rsidRPr="00000000" w14:paraId="00000107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spacing w:after="0" w:before="0" w:line="240" w:lineRule="auto"/>
              <w:ind w:left="720" w:hanging="360"/>
              <w:jc w:val="both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Cartelloni</w:t>
            </w:r>
          </w:p>
          <w:p w:rsidR="00000000" w:rsidDel="00000000" w:rsidP="00000000" w:rsidRDefault="00000000" w:rsidRPr="00000000" w14:paraId="00000108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spacing w:after="0" w:before="0" w:line="240" w:lineRule="auto"/>
              <w:ind w:left="720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  <w:rtl w:val="0"/>
              </w:rPr>
              <w:t xml:space="preserve">Materiale di vario genere</w:t>
            </w:r>
          </w:p>
          <w:p w:rsidR="00000000" w:rsidDel="00000000" w:rsidP="00000000" w:rsidRDefault="00000000" w:rsidRPr="00000000" w14:paraId="00000109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spacing w:after="0" w:before="0" w:line="240" w:lineRule="auto"/>
              <w:ind w:left="720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  <w:rtl w:val="0"/>
              </w:rPr>
              <w:t xml:space="preserve">Conversazione</w:t>
            </w:r>
          </w:p>
          <w:p w:rsidR="00000000" w:rsidDel="00000000" w:rsidP="00000000" w:rsidRDefault="00000000" w:rsidRPr="00000000" w14:paraId="0000010A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10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E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spacing w:after="0" w:before="0" w:line="240" w:lineRule="auto"/>
              <w:ind w:left="720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  <w:rtl w:val="0"/>
              </w:rPr>
              <w:t xml:space="preserve">Almeno una verifica al bimestre orale e/o scritta per ogni nucleo tematico</w:t>
            </w:r>
          </w:p>
          <w:p w:rsidR="00000000" w:rsidDel="00000000" w:rsidP="00000000" w:rsidRDefault="00000000" w:rsidRPr="00000000" w14:paraId="0000010F">
            <w:pPr>
              <w:keepNext w:val="0"/>
              <w:keepLines w:val="0"/>
              <w:widowControl w:val="0"/>
              <w:spacing w:after="0" w:before="0" w:line="240" w:lineRule="auto"/>
              <w:ind w:left="72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0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spacing w:after="0" w:before="0" w:line="240" w:lineRule="auto"/>
              <w:ind w:left="720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  <w:rtl w:val="0"/>
              </w:rPr>
              <w:t xml:space="preserve">Ulteriori prove di recupero qualora se ne presenti la necessità</w:t>
            </w:r>
          </w:p>
          <w:p w:rsidR="00000000" w:rsidDel="00000000" w:rsidP="00000000" w:rsidRDefault="00000000" w:rsidRPr="00000000" w14:paraId="00000111">
            <w:pPr>
              <w:numPr>
                <w:ilvl w:val="0"/>
                <w:numId w:val="2"/>
              </w:numPr>
              <w:spacing w:after="0" w:before="240" w:line="240" w:lineRule="auto"/>
              <w:ind w:left="720" w:hanging="360"/>
              <w:jc w:val="both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Prove scritte con risposte aperte o a scelta multipla</w:t>
            </w:r>
          </w:p>
          <w:p w:rsidR="00000000" w:rsidDel="00000000" w:rsidP="00000000" w:rsidRDefault="00000000" w:rsidRPr="00000000" w14:paraId="00000112">
            <w:pPr>
              <w:numPr>
                <w:ilvl w:val="0"/>
                <w:numId w:val="2"/>
              </w:numPr>
              <w:spacing w:after="0" w:before="240" w:line="240" w:lineRule="auto"/>
              <w:ind w:left="720" w:hanging="360"/>
              <w:jc w:val="both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Attività multimediali</w:t>
            </w:r>
          </w:p>
          <w:p w:rsidR="00000000" w:rsidDel="00000000" w:rsidP="00000000" w:rsidRDefault="00000000" w:rsidRPr="00000000" w14:paraId="00000113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spacing w:after="0" w:before="0" w:line="240" w:lineRule="auto"/>
              <w:ind w:left="720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  <w:rtl w:val="0"/>
              </w:rPr>
              <w:t xml:space="preserve">Conversazioni di gruppo</w:t>
            </w:r>
          </w:p>
          <w:p w:rsidR="00000000" w:rsidDel="00000000" w:rsidP="00000000" w:rsidRDefault="00000000" w:rsidRPr="00000000" w14:paraId="00000114">
            <w:pPr>
              <w:keepNext w:val="0"/>
              <w:keepLines w:val="0"/>
              <w:widowControl w:val="0"/>
              <w:spacing w:after="0" w:before="0" w:line="240" w:lineRule="auto"/>
              <w:ind w:left="720" w:firstLine="0"/>
              <w:jc w:val="both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5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spacing w:after="0" w:before="0" w:line="240" w:lineRule="auto"/>
              <w:ind w:left="720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  <w:rtl w:val="0"/>
              </w:rPr>
              <w:t xml:space="preserve">Colloquio individuale</w:t>
            </w:r>
          </w:p>
          <w:p w:rsidR="00000000" w:rsidDel="00000000" w:rsidP="00000000" w:rsidRDefault="00000000" w:rsidRPr="00000000" w14:paraId="00000116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spacing w:after="0" w:before="0" w:line="240" w:lineRule="auto"/>
              <w:ind w:left="720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  <w:rtl w:val="0"/>
              </w:rPr>
              <w:t xml:space="preserve">Osservazione</w:t>
            </w:r>
          </w:p>
          <w:p w:rsidR="00000000" w:rsidDel="00000000" w:rsidP="00000000" w:rsidRDefault="00000000" w:rsidRPr="00000000" w14:paraId="00000117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spacing w:after="0" w:before="0" w:line="240" w:lineRule="auto"/>
              <w:ind w:left="720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  <w:rtl w:val="0"/>
              </w:rPr>
              <w:t xml:space="preserve">Compito di realtà e compito autentico</w:t>
            </w:r>
          </w:p>
          <w:p w:rsidR="00000000" w:rsidDel="00000000" w:rsidP="00000000" w:rsidRDefault="00000000" w:rsidRPr="00000000" w14:paraId="00000118">
            <w:pPr>
              <w:keepNext w:val="0"/>
              <w:keepLines w:val="0"/>
              <w:widowControl w:val="1"/>
              <w:spacing w:after="0" w:before="0" w:line="240" w:lineRule="auto"/>
              <w:ind w:left="720" w:firstLine="0"/>
              <w:jc w:val="both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1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3125"/>
        </w:tabs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3125"/>
        </w:tabs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3125"/>
        </w:tabs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3125"/>
        </w:tabs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3125"/>
        </w:tabs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3125"/>
        </w:tabs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3125"/>
        </w:tabs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3125"/>
        </w:tabs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3125"/>
        </w:tabs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3125"/>
        </w:tabs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3125"/>
        </w:tabs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14286.999999999998" w:type="dxa"/>
        <w:jc w:val="left"/>
        <w:tblInd w:w="-54.0" w:type="dxa"/>
        <w:tblBorders>
          <w:top w:color="000000" w:space="0" w:sz="2" w:val="single"/>
          <w:left w:color="000000" w:space="0" w:sz="2" w:val="single"/>
          <w:bottom w:color="000000" w:space="0" w:sz="2" w:val="single"/>
          <w:right w:color="000000" w:space="0" w:sz="2" w:val="single"/>
          <w:insideH w:color="000000" w:space="0" w:sz="2" w:val="single"/>
          <w:insideV w:color="000000" w:space="0" w:sz="2" w:val="single"/>
        </w:tblBorders>
        <w:tblLayout w:type="fixed"/>
        <w:tblLook w:val="0000"/>
      </w:tblPr>
      <w:tblGrid>
        <w:gridCol w:w="7143"/>
        <w:gridCol w:w="7144"/>
        <w:tblGridChange w:id="0">
          <w:tblGrid>
            <w:gridCol w:w="7143"/>
            <w:gridCol w:w="7144"/>
          </w:tblGrid>
        </w:tblGridChange>
      </w:tblGrid>
      <w:tr>
        <w:trPr>
          <w:cantSplit w:val="0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" w:cs="Times" w:eastAsia="Times" w:hAnsi="Times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" w:cs="Times" w:eastAsia="Times" w:hAnsi="Times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EVIDENZE E COMPITI SIGNIFICATIVI</w:t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2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" w:cs="Times" w:eastAsia="Times" w:hAnsi="Times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" w:cs="Times" w:eastAsia="Times" w:hAnsi="Times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COMPETENZA CHIAVE EUROPEA: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Competenza di base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2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" w:cs="Times" w:eastAsia="Times" w:hAnsi="Times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" w:cs="Times" w:eastAsia="Times" w:hAnsi="Times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EVIDENZE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2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" w:cs="Times" w:eastAsia="Times" w:hAnsi="Times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" w:cs="Times" w:eastAsia="Times" w:hAnsi="Times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COMPITI SIGNIFICATIVI </w:t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2B">
            <w:pPr>
              <w:keepNext w:val="0"/>
              <w:keepLines w:val="0"/>
              <w:widowControl w:val="0"/>
              <w:numPr>
                <w:ilvl w:val="0"/>
                <w:numId w:val="4"/>
              </w:numPr>
              <w:shd w:fill="ffffff" w:val="clear"/>
              <w:spacing w:after="0" w:before="0" w:line="240" w:lineRule="auto"/>
              <w:ind w:left="72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Osserva e riconosce regolarità o differenze nell'ambito naturale; utilizza e opera classificazioni.</w:t>
            </w:r>
          </w:p>
          <w:p w:rsidR="00000000" w:rsidDel="00000000" w:rsidP="00000000" w:rsidRDefault="00000000" w:rsidRPr="00000000" w14:paraId="0000012C">
            <w:pPr>
              <w:widowControl w:val="0"/>
              <w:numPr>
                <w:ilvl w:val="0"/>
                <w:numId w:val="4"/>
              </w:numPr>
              <w:shd w:fill="ffffff" w:val="clear"/>
              <w:spacing w:after="0" w:before="0" w:line="240" w:lineRule="auto"/>
              <w:ind w:left="72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Distingue i viventi dai non viventi </w:t>
            </w:r>
          </w:p>
          <w:p w:rsidR="00000000" w:rsidDel="00000000" w:rsidP="00000000" w:rsidRDefault="00000000" w:rsidRPr="00000000" w14:paraId="0000012D">
            <w:pPr>
              <w:widowControl w:val="0"/>
              <w:numPr>
                <w:ilvl w:val="0"/>
                <w:numId w:val="4"/>
              </w:numPr>
              <w:shd w:fill="ffffff" w:val="clear"/>
              <w:spacing w:after="0" w:before="0" w:line="240" w:lineRule="auto"/>
              <w:ind w:left="72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 Analizza un fenomeno naturale attraverso la raccolta di dati, l’analisi e la rappresentazione. </w:t>
            </w:r>
          </w:p>
          <w:p w:rsidR="00000000" w:rsidDel="00000000" w:rsidP="00000000" w:rsidRDefault="00000000" w:rsidRPr="00000000" w14:paraId="0000012E">
            <w:pPr>
              <w:widowControl w:val="0"/>
              <w:numPr>
                <w:ilvl w:val="0"/>
                <w:numId w:val="4"/>
              </w:numPr>
              <w:shd w:fill="ffffff" w:val="clear"/>
              <w:spacing w:after="0" w:before="0" w:line="240" w:lineRule="auto"/>
              <w:ind w:left="72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Spiega, utilizzando un linguaggio specifico, i risultati ottenuti da semplici esperimenti svolti in classe, anche con l’uso di disegni e schemi. </w:t>
            </w:r>
          </w:p>
          <w:p w:rsidR="00000000" w:rsidDel="00000000" w:rsidP="00000000" w:rsidRDefault="00000000" w:rsidRPr="00000000" w14:paraId="0000012F">
            <w:pPr>
              <w:widowControl w:val="0"/>
              <w:numPr>
                <w:ilvl w:val="0"/>
                <w:numId w:val="4"/>
              </w:numPr>
              <w:shd w:fill="ffffff" w:val="clear"/>
              <w:spacing w:after="0" w:before="0" w:line="240" w:lineRule="auto"/>
              <w:ind w:left="72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Riconosce alcune problematiche scientifiche di attualità e utilizza le conoscenze per assumere comportamenti responsabili.</w:t>
            </w:r>
          </w:p>
          <w:p w:rsidR="00000000" w:rsidDel="00000000" w:rsidP="00000000" w:rsidRDefault="00000000" w:rsidRPr="00000000" w14:paraId="00000130">
            <w:pPr>
              <w:widowControl w:val="0"/>
              <w:shd w:fill="ffffff" w:val="clear"/>
              <w:spacing w:after="0" w:before="0" w:line="240" w:lineRule="auto"/>
              <w:ind w:left="72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1">
            <w:pPr>
              <w:widowControl w:val="0"/>
              <w:shd w:fill="ffffff" w:val="clear"/>
              <w:spacing w:after="0" w:before="0" w:line="240" w:lineRule="auto"/>
              <w:jc w:val="left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3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" w:cs="Times" w:eastAsia="Times" w:hAnsi="Times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" w:cs="Times" w:eastAsia="Times" w:hAnsi="Times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ESEMPI</w:t>
            </w:r>
          </w:p>
          <w:p w:rsidR="00000000" w:rsidDel="00000000" w:rsidP="00000000" w:rsidRDefault="00000000" w:rsidRPr="00000000" w14:paraId="00000133">
            <w:pPr>
              <w:widowControl w:val="0"/>
              <w:shd w:fill="ffffff" w:val="clear"/>
              <w:spacing w:after="0" w:before="0" w:line="240" w:lineRule="auto"/>
              <w:ind w:left="720" w:firstLine="0"/>
              <w:jc w:val="left"/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    Esempi :  </w:t>
            </w:r>
          </w:p>
          <w:p w:rsidR="00000000" w:rsidDel="00000000" w:rsidP="00000000" w:rsidRDefault="00000000" w:rsidRPr="00000000" w14:paraId="0000013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tabs>
                <w:tab w:val="left" w:leader="none" w:pos="13125"/>
              </w:tabs>
              <w:spacing w:after="0" w:before="0" w:line="240" w:lineRule="auto"/>
              <w:ind w:left="72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Classificare viventi e non viventi.</w:t>
            </w:r>
          </w:p>
          <w:p w:rsidR="00000000" w:rsidDel="00000000" w:rsidP="00000000" w:rsidRDefault="00000000" w:rsidRPr="00000000" w14:paraId="0000013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tabs>
                <w:tab w:val="left" w:leader="none" w:pos="13125"/>
              </w:tabs>
              <w:spacing w:after="0" w:before="0" w:line="240" w:lineRule="auto"/>
              <w:ind w:left="72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Classificareanimali e vegetali. </w:t>
            </w:r>
          </w:p>
          <w:p w:rsidR="00000000" w:rsidDel="00000000" w:rsidP="00000000" w:rsidRDefault="00000000" w:rsidRPr="00000000" w14:paraId="00000136">
            <w:pPr>
              <w:widowControl w:val="0"/>
              <w:numPr>
                <w:ilvl w:val="0"/>
                <w:numId w:val="5"/>
              </w:numPr>
              <w:shd w:fill="ffffff" w:val="clear"/>
              <w:spacing w:after="0" w:before="0" w:line="240" w:lineRule="auto"/>
              <w:ind w:left="72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  Individuare attraverso l’analisi di biodiversità l’adattamento degli organismi all’ambiente sia dal punto di vista morfologico, che delle caratteristiche, che dei modi di vivere.</w:t>
            </w:r>
          </w:p>
          <w:p w:rsidR="00000000" w:rsidDel="00000000" w:rsidP="00000000" w:rsidRDefault="00000000" w:rsidRPr="00000000" w14:paraId="00000137">
            <w:pPr>
              <w:widowControl w:val="0"/>
              <w:numPr>
                <w:ilvl w:val="0"/>
                <w:numId w:val="5"/>
              </w:numPr>
              <w:shd w:fill="ffffff" w:val="clear"/>
              <w:spacing w:after="0" w:before="0" w:line="240" w:lineRule="auto"/>
              <w:ind w:left="72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Analizzare e redigere semplici protocolli di istruzioni per l'utilizzo oculato delle risorse, per lo smaltimento dei rifiuti, per la tutela dell'ambiente.</w:t>
            </w:r>
          </w:p>
          <w:p w:rsidR="00000000" w:rsidDel="00000000" w:rsidP="00000000" w:rsidRDefault="00000000" w:rsidRPr="00000000" w14:paraId="00000138">
            <w:pPr>
              <w:keepNext w:val="0"/>
              <w:keepLines w:val="0"/>
              <w:widowControl w:val="0"/>
              <w:shd w:fill="ffffff" w:val="clear"/>
              <w:spacing w:after="0" w:before="0" w:line="240" w:lineRule="auto"/>
              <w:ind w:left="72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13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firstLine="0"/>
              <w:jc w:val="left"/>
              <w:rPr>
                <w:rFonts w:ascii="Times" w:cs="Times" w:eastAsia="Times" w:hAnsi="Times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3A">
      <w:pPr>
        <w:tabs>
          <w:tab w:val="left" w:leader="none" w:pos="13125"/>
        </w:tabs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3125"/>
        </w:tabs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3125"/>
        </w:tabs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1906" w:w="16838" w:orient="landscape"/>
      <w:pgMar w:bottom="1134" w:top="1134" w:left="1134" w:right="1417" w:header="0" w:foot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mbria"/>
  <w:font w:name="Arial"/>
  <w:font w:name="Calibri"/>
  <w:font w:name="Liberation Sans"/>
  <w:font w:name="Times"/>
  <w:font w:name="Noto Sans Symbols">
    <w:embedRegular w:fontKey="{00000000-0000-0000-0000-000000000000}" r:id="rId1" w:subsetted="0"/>
    <w:embedBold w:fontKey="{00000000-0000-0000-0000-000000000000}" r:id="rId2" w:subsetted="0"/>
  </w:font>
  <w:font w:name="Liberation Serif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"/>
      <w:lvlJc w:val="left"/>
      <w:pPr>
        <w:ind w:left="720" w:hanging="360"/>
      </w:pPr>
      <w:rPr/>
    </w:lvl>
    <w:lvl w:ilvl="1">
      <w:start w:val="1"/>
      <w:numFmt w:val="bullet"/>
      <w:lvlText w:val="◦"/>
      <w:lvlJc w:val="left"/>
      <w:pPr>
        <w:ind w:left="1080" w:hanging="360"/>
      </w:pPr>
      <w:rPr/>
    </w:lvl>
    <w:lvl w:ilvl="2">
      <w:start w:val="1"/>
      <w:numFmt w:val="bullet"/>
      <w:lvlText w:val="▪"/>
      <w:lvlJc w:val="left"/>
      <w:pPr>
        <w:ind w:left="1440" w:hanging="360"/>
      </w:pPr>
      <w:rPr/>
    </w:lvl>
    <w:lvl w:ilvl="3">
      <w:start w:val="1"/>
      <w:numFmt w:val="bullet"/>
      <w:lvlText w:val=""/>
      <w:lvlJc w:val="left"/>
      <w:pPr>
        <w:ind w:left="1800" w:hanging="360"/>
      </w:pPr>
      <w:rPr/>
    </w:lvl>
    <w:lvl w:ilvl="4">
      <w:start w:val="1"/>
      <w:numFmt w:val="bullet"/>
      <w:lvlText w:val="◦"/>
      <w:lvlJc w:val="left"/>
      <w:pPr>
        <w:ind w:left="2160" w:hanging="360"/>
      </w:pPr>
      <w:rPr/>
    </w:lvl>
    <w:lvl w:ilvl="5">
      <w:start w:val="1"/>
      <w:numFmt w:val="bullet"/>
      <w:lvlText w:val="▪"/>
      <w:lvlJc w:val="left"/>
      <w:pPr>
        <w:ind w:left="2520" w:hanging="360"/>
      </w:pPr>
      <w:rPr/>
    </w:lvl>
    <w:lvl w:ilvl="6">
      <w:start w:val="1"/>
      <w:numFmt w:val="bullet"/>
      <w:lvlText w:val=""/>
      <w:lvlJc w:val="left"/>
      <w:pPr>
        <w:ind w:left="2880" w:hanging="360"/>
      </w:pPr>
      <w:rPr/>
    </w:lvl>
    <w:lvl w:ilvl="7">
      <w:start w:val="1"/>
      <w:numFmt w:val="bullet"/>
      <w:lvlText w:val="◦"/>
      <w:lvlJc w:val="left"/>
      <w:pPr>
        <w:ind w:left="3240" w:hanging="360"/>
      </w:pPr>
      <w:rPr/>
    </w:lvl>
    <w:lvl w:ilvl="8">
      <w:start w:val="1"/>
      <w:numFmt w:val="bullet"/>
      <w:lvlText w:val="▪"/>
      <w:lvlJc w:val="left"/>
      <w:pPr>
        <w:ind w:left="3600" w:hanging="360"/>
      </w:pPr>
      <w:rPr/>
    </w:lvl>
  </w:abstractNum>
  <w:abstractNum w:abstractNumId="2">
    <w:lvl w:ilvl="0">
      <w:start w:val="1"/>
      <w:numFmt w:val="bullet"/>
      <w:lvlText w:val=""/>
      <w:lvlJc w:val="left"/>
      <w:pPr>
        <w:ind w:left="720" w:hanging="360"/>
      </w:pPr>
      <w:rPr/>
    </w:lvl>
    <w:lvl w:ilvl="1">
      <w:start w:val="1"/>
      <w:numFmt w:val="bullet"/>
      <w:lvlText w:val="◦"/>
      <w:lvlJc w:val="left"/>
      <w:pPr>
        <w:ind w:left="1080" w:hanging="360"/>
      </w:pPr>
      <w:rPr/>
    </w:lvl>
    <w:lvl w:ilvl="2">
      <w:start w:val="1"/>
      <w:numFmt w:val="bullet"/>
      <w:lvlText w:val="▪"/>
      <w:lvlJc w:val="left"/>
      <w:pPr>
        <w:ind w:left="1440" w:hanging="360"/>
      </w:pPr>
      <w:rPr/>
    </w:lvl>
    <w:lvl w:ilvl="3">
      <w:start w:val="1"/>
      <w:numFmt w:val="bullet"/>
      <w:lvlText w:val=""/>
      <w:lvlJc w:val="left"/>
      <w:pPr>
        <w:ind w:left="1800" w:hanging="360"/>
      </w:pPr>
      <w:rPr/>
    </w:lvl>
    <w:lvl w:ilvl="4">
      <w:start w:val="1"/>
      <w:numFmt w:val="bullet"/>
      <w:lvlText w:val="◦"/>
      <w:lvlJc w:val="left"/>
      <w:pPr>
        <w:ind w:left="2160" w:hanging="360"/>
      </w:pPr>
      <w:rPr/>
    </w:lvl>
    <w:lvl w:ilvl="5">
      <w:start w:val="1"/>
      <w:numFmt w:val="bullet"/>
      <w:lvlText w:val="▪"/>
      <w:lvlJc w:val="left"/>
      <w:pPr>
        <w:ind w:left="2520" w:hanging="360"/>
      </w:pPr>
      <w:rPr/>
    </w:lvl>
    <w:lvl w:ilvl="6">
      <w:start w:val="1"/>
      <w:numFmt w:val="bullet"/>
      <w:lvlText w:val=""/>
      <w:lvlJc w:val="left"/>
      <w:pPr>
        <w:ind w:left="2880" w:hanging="360"/>
      </w:pPr>
      <w:rPr/>
    </w:lvl>
    <w:lvl w:ilvl="7">
      <w:start w:val="1"/>
      <w:numFmt w:val="bullet"/>
      <w:lvlText w:val="◦"/>
      <w:lvlJc w:val="left"/>
      <w:pPr>
        <w:ind w:left="3240" w:hanging="360"/>
      </w:pPr>
      <w:rPr/>
    </w:lvl>
    <w:lvl w:ilvl="8">
      <w:start w:val="1"/>
      <w:numFmt w:val="bullet"/>
      <w:lvlText w:val="▪"/>
      <w:lvlJc w:val="left"/>
      <w:pPr>
        <w:ind w:left="3600" w:hanging="360"/>
      </w:pPr>
      <w:rPr/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◦"/>
      <w:lvlJc w:val="left"/>
      <w:pPr>
        <w:ind w:left="1080" w:hanging="360"/>
      </w:pPr>
      <w:rPr>
        <w:rFonts w:ascii="Noto Sans Symbols" w:cs="Noto Sans Symbols" w:eastAsia="Noto Sans Symbols" w:hAnsi="Noto Sans Symbols"/>
      </w:rPr>
    </w:lvl>
    <w:lvl w:ilvl="2">
      <w:start w:val="1"/>
      <w:numFmt w:val="bullet"/>
      <w:lvlText w:val="▪"/>
      <w:lvlJc w:val="left"/>
      <w:pPr>
        <w:ind w:left="144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◦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5">
      <w:start w:val="1"/>
      <w:numFmt w:val="bullet"/>
      <w:lvlText w:val="▪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◦"/>
      <w:lvlJc w:val="left"/>
      <w:pPr>
        <w:ind w:left="3240" w:hanging="360"/>
      </w:pPr>
      <w:rPr>
        <w:rFonts w:ascii="Noto Sans Symbols" w:cs="Noto Sans Symbols" w:eastAsia="Noto Sans Symbols" w:hAnsi="Noto Sans Symbols"/>
      </w:rPr>
    </w:lvl>
    <w:lvl w:ilvl="8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</w:rPr>
    </w:lvl>
  </w:abstractNum>
  <w:abstractNum w:abstractNumId="4">
    <w:lvl w:ilvl="0">
      <w:start w:val="1"/>
      <w:numFmt w:val="bullet"/>
      <w:lvlText w:val=""/>
      <w:lvlJc w:val="left"/>
      <w:pPr>
        <w:ind w:left="720" w:hanging="360"/>
      </w:pPr>
      <w:rPr/>
    </w:lvl>
    <w:lvl w:ilvl="1">
      <w:start w:val="1"/>
      <w:numFmt w:val="bullet"/>
      <w:lvlText w:val="◦"/>
      <w:lvlJc w:val="left"/>
      <w:pPr>
        <w:ind w:left="1080" w:hanging="360"/>
      </w:pPr>
      <w:rPr/>
    </w:lvl>
    <w:lvl w:ilvl="2">
      <w:start w:val="1"/>
      <w:numFmt w:val="bullet"/>
      <w:lvlText w:val="▪"/>
      <w:lvlJc w:val="left"/>
      <w:pPr>
        <w:ind w:left="1440" w:hanging="360"/>
      </w:pPr>
      <w:rPr/>
    </w:lvl>
    <w:lvl w:ilvl="3">
      <w:start w:val="1"/>
      <w:numFmt w:val="bullet"/>
      <w:lvlText w:val=""/>
      <w:lvlJc w:val="left"/>
      <w:pPr>
        <w:ind w:left="1800" w:hanging="360"/>
      </w:pPr>
      <w:rPr/>
    </w:lvl>
    <w:lvl w:ilvl="4">
      <w:start w:val="1"/>
      <w:numFmt w:val="bullet"/>
      <w:lvlText w:val="◦"/>
      <w:lvlJc w:val="left"/>
      <w:pPr>
        <w:ind w:left="2160" w:hanging="360"/>
      </w:pPr>
      <w:rPr/>
    </w:lvl>
    <w:lvl w:ilvl="5">
      <w:start w:val="1"/>
      <w:numFmt w:val="bullet"/>
      <w:lvlText w:val="▪"/>
      <w:lvlJc w:val="left"/>
      <w:pPr>
        <w:ind w:left="2520" w:hanging="360"/>
      </w:pPr>
      <w:rPr/>
    </w:lvl>
    <w:lvl w:ilvl="6">
      <w:start w:val="1"/>
      <w:numFmt w:val="bullet"/>
      <w:lvlText w:val=""/>
      <w:lvlJc w:val="left"/>
      <w:pPr>
        <w:ind w:left="2880" w:hanging="360"/>
      </w:pPr>
      <w:rPr/>
    </w:lvl>
    <w:lvl w:ilvl="7">
      <w:start w:val="1"/>
      <w:numFmt w:val="bullet"/>
      <w:lvlText w:val="◦"/>
      <w:lvlJc w:val="left"/>
      <w:pPr>
        <w:ind w:left="3240" w:hanging="360"/>
      </w:pPr>
      <w:rPr/>
    </w:lvl>
    <w:lvl w:ilvl="8">
      <w:start w:val="1"/>
      <w:numFmt w:val="bullet"/>
      <w:lvlText w:val="▪"/>
      <w:lvlJc w:val="left"/>
      <w:pPr>
        <w:ind w:left="3600" w:hanging="360"/>
      </w:pPr>
      <w:rPr/>
    </w:lvl>
  </w:abstractNum>
  <w:abstractNum w:abstractNumId="5">
    <w:lvl w:ilvl="0">
      <w:start w:val="1"/>
      <w:numFmt w:val="bullet"/>
      <w:lvlText w:val=""/>
      <w:lvlJc w:val="left"/>
      <w:pPr>
        <w:ind w:left="720" w:hanging="360"/>
      </w:pPr>
      <w:rPr/>
    </w:lvl>
    <w:lvl w:ilvl="1">
      <w:start w:val="1"/>
      <w:numFmt w:val="bullet"/>
      <w:lvlText w:val="◦"/>
      <w:lvlJc w:val="left"/>
      <w:pPr>
        <w:ind w:left="1080" w:hanging="360"/>
      </w:pPr>
      <w:rPr/>
    </w:lvl>
    <w:lvl w:ilvl="2">
      <w:start w:val="1"/>
      <w:numFmt w:val="bullet"/>
      <w:lvlText w:val="▪"/>
      <w:lvlJc w:val="left"/>
      <w:pPr>
        <w:ind w:left="1440" w:hanging="360"/>
      </w:pPr>
      <w:rPr/>
    </w:lvl>
    <w:lvl w:ilvl="3">
      <w:start w:val="1"/>
      <w:numFmt w:val="bullet"/>
      <w:lvlText w:val=""/>
      <w:lvlJc w:val="left"/>
      <w:pPr>
        <w:ind w:left="1800" w:hanging="360"/>
      </w:pPr>
      <w:rPr/>
    </w:lvl>
    <w:lvl w:ilvl="4">
      <w:start w:val="1"/>
      <w:numFmt w:val="bullet"/>
      <w:lvlText w:val="◦"/>
      <w:lvlJc w:val="left"/>
      <w:pPr>
        <w:ind w:left="2160" w:hanging="360"/>
      </w:pPr>
      <w:rPr/>
    </w:lvl>
    <w:lvl w:ilvl="5">
      <w:start w:val="1"/>
      <w:numFmt w:val="bullet"/>
      <w:lvlText w:val="▪"/>
      <w:lvlJc w:val="left"/>
      <w:pPr>
        <w:ind w:left="2520" w:hanging="360"/>
      </w:pPr>
      <w:rPr/>
    </w:lvl>
    <w:lvl w:ilvl="6">
      <w:start w:val="1"/>
      <w:numFmt w:val="bullet"/>
      <w:lvlText w:val=""/>
      <w:lvlJc w:val="left"/>
      <w:pPr>
        <w:ind w:left="2880" w:hanging="360"/>
      </w:pPr>
      <w:rPr/>
    </w:lvl>
    <w:lvl w:ilvl="7">
      <w:start w:val="1"/>
      <w:numFmt w:val="bullet"/>
      <w:lvlText w:val="◦"/>
      <w:lvlJc w:val="left"/>
      <w:pPr>
        <w:ind w:left="3240" w:hanging="360"/>
      </w:pPr>
      <w:rPr/>
    </w:lvl>
    <w:lvl w:ilvl="8">
      <w:start w:val="1"/>
      <w:numFmt w:val="bullet"/>
      <w:lvlText w:val="▪"/>
      <w:lvlJc w:val="left"/>
      <w:pPr>
        <w:ind w:left="3600" w:hanging="360"/>
      </w:pPr>
      <w:rPr/>
    </w:lvl>
  </w:abstractNum>
  <w:abstractNum w:abstractNumId="6">
    <w:lvl w:ilvl="0">
      <w:start w:val="1"/>
      <w:numFmt w:val="bullet"/>
      <w:lvlText w:val=""/>
      <w:lvlJc w:val="left"/>
      <w:pPr>
        <w:ind w:left="802" w:hanging="360"/>
      </w:pPr>
      <w:rPr/>
    </w:lvl>
    <w:lvl w:ilvl="1">
      <w:start w:val="1"/>
      <w:numFmt w:val="bullet"/>
      <w:lvlText w:val="◦"/>
      <w:lvlJc w:val="left"/>
      <w:pPr>
        <w:ind w:left="1162" w:hanging="360"/>
      </w:pPr>
      <w:rPr/>
    </w:lvl>
    <w:lvl w:ilvl="2">
      <w:start w:val="1"/>
      <w:numFmt w:val="bullet"/>
      <w:lvlText w:val="▪"/>
      <w:lvlJc w:val="left"/>
      <w:pPr>
        <w:ind w:left="1522" w:hanging="360"/>
      </w:pPr>
      <w:rPr/>
    </w:lvl>
    <w:lvl w:ilvl="3">
      <w:start w:val="1"/>
      <w:numFmt w:val="bullet"/>
      <w:lvlText w:val=""/>
      <w:lvlJc w:val="left"/>
      <w:pPr>
        <w:ind w:left="1882" w:hanging="360"/>
      </w:pPr>
      <w:rPr/>
    </w:lvl>
    <w:lvl w:ilvl="4">
      <w:start w:val="1"/>
      <w:numFmt w:val="bullet"/>
      <w:lvlText w:val="◦"/>
      <w:lvlJc w:val="left"/>
      <w:pPr>
        <w:ind w:left="2242" w:hanging="360"/>
      </w:pPr>
      <w:rPr/>
    </w:lvl>
    <w:lvl w:ilvl="5">
      <w:start w:val="1"/>
      <w:numFmt w:val="bullet"/>
      <w:lvlText w:val="▪"/>
      <w:lvlJc w:val="left"/>
      <w:pPr>
        <w:ind w:left="2602" w:hanging="360"/>
      </w:pPr>
      <w:rPr/>
    </w:lvl>
    <w:lvl w:ilvl="6">
      <w:start w:val="1"/>
      <w:numFmt w:val="bullet"/>
      <w:lvlText w:val=""/>
      <w:lvlJc w:val="left"/>
      <w:pPr>
        <w:ind w:left="2962" w:hanging="360"/>
      </w:pPr>
      <w:rPr/>
    </w:lvl>
    <w:lvl w:ilvl="7">
      <w:start w:val="1"/>
      <w:numFmt w:val="bullet"/>
      <w:lvlText w:val="◦"/>
      <w:lvlJc w:val="left"/>
      <w:pPr>
        <w:ind w:left="3322" w:hanging="360"/>
      </w:pPr>
      <w:rPr/>
    </w:lvl>
    <w:lvl w:ilvl="8">
      <w:start w:val="1"/>
      <w:numFmt w:val="bullet"/>
      <w:lvlText w:val="▪"/>
      <w:lvlJc w:val="left"/>
      <w:pPr>
        <w:ind w:left="3682" w:hanging="360"/>
      </w:pPr>
      <w:rPr/>
    </w:lvl>
  </w:abstractNum>
  <w:abstractNum w:abstractNumId="7">
    <w:lvl w:ilvl="0">
      <w:start w:val="1"/>
      <w:numFmt w:val="bullet"/>
      <w:lvlText w:val=""/>
      <w:lvlJc w:val="left"/>
      <w:pPr>
        <w:ind w:left="1043" w:hanging="360"/>
      </w:pPr>
      <w:rPr/>
    </w:lvl>
    <w:lvl w:ilvl="1">
      <w:start w:val="1"/>
      <w:numFmt w:val="bullet"/>
      <w:lvlText w:val="◦"/>
      <w:lvlJc w:val="left"/>
      <w:pPr>
        <w:ind w:left="1403" w:hanging="360"/>
      </w:pPr>
      <w:rPr/>
    </w:lvl>
    <w:lvl w:ilvl="2">
      <w:start w:val="1"/>
      <w:numFmt w:val="bullet"/>
      <w:lvlText w:val="▪"/>
      <w:lvlJc w:val="left"/>
      <w:pPr>
        <w:ind w:left="1763" w:hanging="360"/>
      </w:pPr>
      <w:rPr/>
    </w:lvl>
    <w:lvl w:ilvl="3">
      <w:start w:val="1"/>
      <w:numFmt w:val="bullet"/>
      <w:lvlText w:val=""/>
      <w:lvlJc w:val="left"/>
      <w:pPr>
        <w:ind w:left="2123" w:hanging="360"/>
      </w:pPr>
      <w:rPr/>
    </w:lvl>
    <w:lvl w:ilvl="4">
      <w:start w:val="1"/>
      <w:numFmt w:val="bullet"/>
      <w:lvlText w:val="◦"/>
      <w:lvlJc w:val="left"/>
      <w:pPr>
        <w:ind w:left="2483" w:hanging="360"/>
      </w:pPr>
      <w:rPr/>
    </w:lvl>
    <w:lvl w:ilvl="5">
      <w:start w:val="1"/>
      <w:numFmt w:val="bullet"/>
      <w:lvlText w:val="▪"/>
      <w:lvlJc w:val="left"/>
      <w:pPr>
        <w:ind w:left="2843" w:hanging="360"/>
      </w:pPr>
      <w:rPr/>
    </w:lvl>
    <w:lvl w:ilvl="6">
      <w:start w:val="1"/>
      <w:numFmt w:val="bullet"/>
      <w:lvlText w:val=""/>
      <w:lvlJc w:val="left"/>
      <w:pPr>
        <w:ind w:left="3203" w:hanging="360"/>
      </w:pPr>
      <w:rPr/>
    </w:lvl>
    <w:lvl w:ilvl="7">
      <w:start w:val="1"/>
      <w:numFmt w:val="bullet"/>
      <w:lvlText w:val="◦"/>
      <w:lvlJc w:val="left"/>
      <w:pPr>
        <w:ind w:left="3563" w:hanging="360"/>
      </w:pPr>
      <w:rPr/>
    </w:lvl>
    <w:lvl w:ilvl="8">
      <w:start w:val="1"/>
      <w:numFmt w:val="bullet"/>
      <w:lvlText w:val="▪"/>
      <w:lvlJc w:val="left"/>
      <w:pPr>
        <w:ind w:left="3923" w:hanging="360"/>
      </w:pPr>
      <w:rPr/>
    </w:lvl>
  </w:abstractNum>
  <w:abstractNum w:abstractNumId="8">
    <w:lvl w:ilvl="0">
      <w:start w:val="1"/>
      <w:numFmt w:val="bullet"/>
      <w:lvlText w:val=""/>
      <w:lvlJc w:val="left"/>
      <w:pPr>
        <w:ind w:left="720" w:hanging="360"/>
      </w:pPr>
      <w:rPr/>
    </w:lvl>
    <w:lvl w:ilvl="1">
      <w:start w:val="1"/>
      <w:numFmt w:val="bullet"/>
      <w:lvlText w:val="◦"/>
      <w:lvlJc w:val="left"/>
      <w:pPr>
        <w:ind w:left="1080" w:hanging="360"/>
      </w:pPr>
      <w:rPr/>
    </w:lvl>
    <w:lvl w:ilvl="2">
      <w:start w:val="1"/>
      <w:numFmt w:val="bullet"/>
      <w:lvlText w:val="▪"/>
      <w:lvlJc w:val="left"/>
      <w:pPr>
        <w:ind w:left="1440" w:hanging="360"/>
      </w:pPr>
      <w:rPr/>
    </w:lvl>
    <w:lvl w:ilvl="3">
      <w:start w:val="1"/>
      <w:numFmt w:val="bullet"/>
      <w:lvlText w:val=""/>
      <w:lvlJc w:val="left"/>
      <w:pPr>
        <w:ind w:left="1800" w:hanging="360"/>
      </w:pPr>
      <w:rPr/>
    </w:lvl>
    <w:lvl w:ilvl="4">
      <w:start w:val="1"/>
      <w:numFmt w:val="bullet"/>
      <w:lvlText w:val="◦"/>
      <w:lvlJc w:val="left"/>
      <w:pPr>
        <w:ind w:left="2160" w:hanging="360"/>
      </w:pPr>
      <w:rPr/>
    </w:lvl>
    <w:lvl w:ilvl="5">
      <w:start w:val="1"/>
      <w:numFmt w:val="bullet"/>
      <w:lvlText w:val="▪"/>
      <w:lvlJc w:val="left"/>
      <w:pPr>
        <w:ind w:left="2520" w:hanging="360"/>
      </w:pPr>
      <w:rPr/>
    </w:lvl>
    <w:lvl w:ilvl="6">
      <w:start w:val="1"/>
      <w:numFmt w:val="bullet"/>
      <w:lvlText w:val=""/>
      <w:lvlJc w:val="left"/>
      <w:pPr>
        <w:ind w:left="2880" w:hanging="360"/>
      </w:pPr>
      <w:rPr/>
    </w:lvl>
    <w:lvl w:ilvl="7">
      <w:start w:val="1"/>
      <w:numFmt w:val="bullet"/>
      <w:lvlText w:val="◦"/>
      <w:lvlJc w:val="left"/>
      <w:pPr>
        <w:ind w:left="3240" w:hanging="360"/>
      </w:pPr>
      <w:rPr/>
    </w:lvl>
    <w:lvl w:ilvl="8">
      <w:start w:val="1"/>
      <w:numFmt w:val="bullet"/>
      <w:lvlText w:val="▪"/>
      <w:lvlJc w:val="left"/>
      <w:pPr>
        <w:ind w:left="3600" w:hanging="36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Times" w:cs="Times" w:eastAsia="Times" w:hAnsi="Times"/>
        <w:sz w:val="24"/>
        <w:szCs w:val="24"/>
        <w:lang w:val="it-IT"/>
      </w:rPr>
    </w:rPrDefault>
    <w:pPrDefault>
      <w:pPr>
        <w:widowControl w:val="0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240" w:line="276" w:lineRule="auto"/>
      <w:ind w:left="432" w:right="0" w:hanging="432"/>
      <w:jc w:val="left"/>
    </w:pPr>
    <w:rPr>
      <w:rFonts w:ascii="Liberation Sans" w:cs="Liberation Sans" w:eastAsia="Liberation Sans" w:hAnsi="Liberation Sans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200" w:line="276" w:lineRule="auto"/>
      <w:ind w:left="576" w:right="0" w:hanging="576"/>
      <w:jc w:val="left"/>
    </w:pPr>
    <w:rPr>
      <w:rFonts w:ascii="Liberation Sans" w:cs="Liberation Sans" w:eastAsia="Liberation Sans" w:hAnsi="Liberation Sans"/>
      <w:b w:val="1"/>
      <w:i w:val="0"/>
      <w:smallCaps w:val="0"/>
      <w:strike w:val="0"/>
      <w:color w:val="000000"/>
      <w:sz w:val="32"/>
      <w:szCs w:val="32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140" w:line="276" w:lineRule="auto"/>
      <w:ind w:left="720" w:right="0" w:hanging="720"/>
      <w:jc w:val="left"/>
    </w:pPr>
    <w:rPr>
      <w:rFonts w:ascii="Liberation Sans" w:cs="Liberation Sans" w:eastAsia="Liberation Sans" w:hAnsi="Liberation Sans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200" w:line="240" w:lineRule="auto"/>
      <w:ind w:left="864" w:right="0" w:hanging="864"/>
      <w:jc w:val="left"/>
    </w:pPr>
    <w:rPr>
      <w:rFonts w:ascii="Cambria" w:cs="Cambria" w:eastAsia="Cambria" w:hAnsi="Cambria"/>
      <w:b w:val="1"/>
      <w:i w:val="1"/>
      <w:smallCaps w:val="0"/>
      <w:strike w:val="0"/>
      <w:color w:val="4f81bd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200" w:line="240" w:lineRule="auto"/>
      <w:ind w:left="1152" w:right="0" w:hanging="1152"/>
      <w:jc w:val="left"/>
    </w:pPr>
    <w:rPr>
      <w:rFonts w:ascii="Cambria" w:cs="Cambria" w:eastAsia="Cambria" w:hAnsi="Cambria"/>
      <w:b w:val="0"/>
      <w:i w:val="1"/>
      <w:smallCaps w:val="0"/>
      <w:strike w:val="0"/>
      <w:color w:val="243f60"/>
      <w:sz w:val="24"/>
      <w:szCs w:val="24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240" w:line="276" w:lineRule="auto"/>
      <w:ind w:left="0" w:right="0" w:firstLine="0"/>
      <w:jc w:val="center"/>
    </w:pPr>
    <w:rPr>
      <w:rFonts w:ascii="Liberation Sans" w:cs="Liberation Sans" w:eastAsia="Liberation Sans" w:hAnsi="Liberation Sans"/>
      <w:b w:val="1"/>
      <w:i w:val="0"/>
      <w:smallCaps w:val="0"/>
      <w:strike w:val="0"/>
      <w:color w:val="000000"/>
      <w:sz w:val="56"/>
      <w:szCs w:val="56"/>
      <w:u w:val="none"/>
      <w:shd w:fill="auto" w:val="clear"/>
      <w:vertAlign w:val="baseline"/>
    </w:rPr>
  </w:style>
  <w:style w:type="paragraph" w:styleId="Subtitle">
    <w:name w:val="Subtitle"/>
    <w:basedOn w:val="Normal"/>
    <w:next w:val="Normal"/>
    <w:pPr>
      <w:keepNext w:val="1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60" w:line="276" w:lineRule="auto"/>
      <w:ind w:left="0" w:right="0" w:firstLine="0"/>
      <w:jc w:val="center"/>
    </w:pPr>
    <w:rPr>
      <w:rFonts w:ascii="Liberation Sans" w:cs="Liberation Sans" w:eastAsia="Liberation Sans" w:hAnsi="Liberation Sans"/>
      <w:b w:val="0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5.0" w:type="dxa"/>
        <w:bottom w:w="0.0" w:type="dxa"/>
        <w:right w:w="1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5.0" w:type="dxa"/>
        <w:bottom w:w="0.0" w:type="dxa"/>
        <w:right w:w="1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55.0" w:type="dxa"/>
        <w:left w:w="54.0" w:type="dxa"/>
        <w:bottom w:w="55.0" w:type="dxa"/>
        <w:right w:w="5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